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3288" w14:textId="7A7A15EF" w:rsidR="0014117F" w:rsidRPr="00647A1E" w:rsidRDefault="00923537" w:rsidP="00F66FE4">
      <w:pPr>
        <w:rPr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647A1E">
        <w:rPr>
          <w:b/>
          <w:noProof/>
          <w:sz w:val="24"/>
          <w:szCs w:val="24"/>
        </w:rPr>
        <w:drawing>
          <wp:inline distT="0" distB="0" distL="0" distR="0" wp14:anchorId="38A87AB8" wp14:editId="3278B94A">
            <wp:extent cx="2051050" cy="898525"/>
            <wp:effectExtent l="0" t="0" r="6350" b="0"/>
            <wp:docPr id="4" name="Picture 4" descr="Y:\Communications\Logo\LOWCVP2013+E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Communications\Logo\LOWCVP2013+EZ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105" w:rsidRPr="00647A1E">
        <w:rPr>
          <w:b/>
          <w:sz w:val="24"/>
          <w:szCs w:val="24"/>
        </w:rPr>
        <w:tab/>
      </w:r>
      <w:bookmarkStart w:id="3" w:name="_GoBack"/>
      <w:bookmarkEnd w:id="3"/>
      <w:r w:rsidR="00C83105" w:rsidRPr="00647A1E">
        <w:rPr>
          <w:b/>
          <w:sz w:val="24"/>
          <w:szCs w:val="24"/>
        </w:rPr>
        <w:tab/>
      </w:r>
      <w:r w:rsidR="00C83105" w:rsidRPr="00647A1E">
        <w:rPr>
          <w:b/>
          <w:sz w:val="24"/>
          <w:szCs w:val="24"/>
        </w:rPr>
        <w:tab/>
      </w:r>
    </w:p>
    <w:p w14:paraId="455C725C" w14:textId="0DBF256E" w:rsidR="000D73C0" w:rsidRPr="00A8167F" w:rsidRDefault="000D73C0" w:rsidP="000D73C0">
      <w:pPr>
        <w:rPr>
          <w:b/>
          <w:sz w:val="32"/>
          <w:szCs w:val="32"/>
        </w:rPr>
      </w:pPr>
      <w:proofErr w:type="spellStart"/>
      <w:r w:rsidRPr="00A8167F">
        <w:rPr>
          <w:b/>
          <w:sz w:val="32"/>
          <w:szCs w:val="32"/>
        </w:rPr>
        <w:t>LowCVP</w:t>
      </w:r>
      <w:proofErr w:type="spellEnd"/>
      <w:r w:rsidRPr="00A8167F">
        <w:rPr>
          <w:b/>
          <w:sz w:val="32"/>
          <w:szCs w:val="32"/>
        </w:rPr>
        <w:t xml:space="preserve"> News Release</w:t>
      </w:r>
    </w:p>
    <w:p w14:paraId="069BFCEE" w14:textId="3F2778AA" w:rsidR="000D73C0" w:rsidRPr="00562FE3" w:rsidRDefault="00923537" w:rsidP="000D73C0">
      <w:pPr>
        <w:rPr>
          <w:color w:val="000000" w:themeColor="text1"/>
          <w:sz w:val="24"/>
          <w:szCs w:val="24"/>
        </w:rPr>
      </w:pPr>
      <w:r w:rsidRPr="00562FE3">
        <w:rPr>
          <w:color w:val="000000" w:themeColor="text1"/>
          <w:sz w:val="24"/>
          <w:szCs w:val="24"/>
        </w:rPr>
        <w:t>1</w:t>
      </w:r>
      <w:r w:rsidR="00962E6F" w:rsidRPr="00562FE3">
        <w:rPr>
          <w:color w:val="000000" w:themeColor="text1"/>
          <w:sz w:val="24"/>
          <w:szCs w:val="24"/>
        </w:rPr>
        <w:t>2 March</w:t>
      </w:r>
      <w:r w:rsidR="00EC07D0">
        <w:rPr>
          <w:color w:val="000000" w:themeColor="text1"/>
          <w:sz w:val="24"/>
          <w:szCs w:val="24"/>
        </w:rPr>
        <w:t xml:space="preserve"> 2018</w:t>
      </w:r>
    </w:p>
    <w:p w14:paraId="082C4152" w14:textId="4CF3ED5E" w:rsidR="00414D76" w:rsidRPr="00A8167F" w:rsidRDefault="00B85310" w:rsidP="00270D6A">
      <w:pPr>
        <w:spacing w:after="0" w:line="240" w:lineRule="auto"/>
        <w:jc w:val="center"/>
        <w:rPr>
          <w:b/>
          <w:i/>
          <w:sz w:val="36"/>
          <w:szCs w:val="36"/>
        </w:rPr>
      </w:pPr>
      <w:r w:rsidRPr="00A8167F">
        <w:rPr>
          <w:b/>
          <w:sz w:val="36"/>
          <w:szCs w:val="36"/>
        </w:rPr>
        <w:t>L</w:t>
      </w:r>
      <w:r w:rsidR="003E7A4D">
        <w:rPr>
          <w:b/>
          <w:sz w:val="36"/>
          <w:szCs w:val="36"/>
        </w:rPr>
        <w:t xml:space="preserve">eading speakers to </w:t>
      </w:r>
      <w:r w:rsidR="005173AF">
        <w:rPr>
          <w:b/>
          <w:sz w:val="36"/>
          <w:szCs w:val="36"/>
        </w:rPr>
        <w:t>focus on industrial opportunities of ‘green transport revolution’</w:t>
      </w:r>
      <w:r w:rsidR="003E7A4D">
        <w:rPr>
          <w:b/>
          <w:sz w:val="36"/>
          <w:szCs w:val="36"/>
        </w:rPr>
        <w:t xml:space="preserve"> at </w:t>
      </w:r>
      <w:proofErr w:type="spellStart"/>
      <w:r w:rsidR="003E7A4D">
        <w:rPr>
          <w:b/>
          <w:sz w:val="36"/>
          <w:szCs w:val="36"/>
        </w:rPr>
        <w:t>L</w:t>
      </w:r>
      <w:r w:rsidRPr="00A8167F">
        <w:rPr>
          <w:b/>
          <w:sz w:val="36"/>
          <w:szCs w:val="36"/>
        </w:rPr>
        <w:t>owCVP</w:t>
      </w:r>
      <w:proofErr w:type="spellEnd"/>
      <w:r w:rsidRPr="00A8167F">
        <w:rPr>
          <w:b/>
          <w:sz w:val="36"/>
          <w:szCs w:val="36"/>
        </w:rPr>
        <w:t xml:space="preserve"> </w:t>
      </w:r>
      <w:r w:rsidR="00796122">
        <w:rPr>
          <w:b/>
          <w:sz w:val="36"/>
          <w:szCs w:val="36"/>
        </w:rPr>
        <w:t xml:space="preserve">‘Moving North’ Conference </w:t>
      </w:r>
    </w:p>
    <w:p w14:paraId="24D289B5" w14:textId="77777777" w:rsidR="00414D76" w:rsidRPr="00647A1E" w:rsidRDefault="00414D76" w:rsidP="00414D76">
      <w:pPr>
        <w:spacing w:after="0" w:line="240" w:lineRule="auto"/>
        <w:rPr>
          <w:b/>
          <w:sz w:val="24"/>
          <w:szCs w:val="24"/>
        </w:rPr>
      </w:pPr>
    </w:p>
    <w:p w14:paraId="7746E4E5" w14:textId="294E84CB" w:rsidR="00A52A33" w:rsidRDefault="00A52A33" w:rsidP="00A52A3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C2347B">
        <w:rPr>
          <w:sz w:val="24"/>
          <w:szCs w:val="24"/>
        </w:rPr>
        <w:t xml:space="preserve"> Low Carbon Vehicle Partnership</w:t>
      </w:r>
      <w:r w:rsidR="005173AF">
        <w:rPr>
          <w:sz w:val="24"/>
          <w:szCs w:val="24"/>
        </w:rPr>
        <w:t>’s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LowCVP</w:t>
      </w:r>
      <w:proofErr w:type="spellEnd"/>
      <w:r>
        <w:rPr>
          <w:sz w:val="24"/>
          <w:szCs w:val="24"/>
        </w:rPr>
        <w:t xml:space="preserve">) </w:t>
      </w:r>
      <w:r w:rsidR="00D53187" w:rsidRPr="00C2347B">
        <w:rPr>
          <w:sz w:val="24"/>
          <w:szCs w:val="24"/>
        </w:rPr>
        <w:t>2018 ‘Moving North’ Conference</w:t>
      </w:r>
      <w:r w:rsidR="00AE63E1">
        <w:rPr>
          <w:sz w:val="24"/>
          <w:szCs w:val="24"/>
        </w:rPr>
        <w:t xml:space="preserve">, </w:t>
      </w:r>
      <w:r w:rsidRPr="00C2347B">
        <w:rPr>
          <w:sz w:val="24"/>
          <w:szCs w:val="24"/>
        </w:rPr>
        <w:t>opening with a keynote address by the Mayor of Greater Manchester, Andy Burnham, will focus on the challenge of cutting carbon emissions and air pollution</w:t>
      </w:r>
      <w:r w:rsidR="00AE63E1">
        <w:rPr>
          <w:sz w:val="24"/>
          <w:szCs w:val="24"/>
        </w:rPr>
        <w:t>,</w:t>
      </w:r>
      <w:r w:rsidRPr="00C2347B">
        <w:rPr>
          <w:sz w:val="24"/>
          <w:szCs w:val="24"/>
        </w:rPr>
        <w:t xml:space="preserve"> and seizing the business opportunities for automotive and fuel supply companies in the Northern Powerhouse.</w:t>
      </w:r>
    </w:p>
    <w:p w14:paraId="428B0E9B" w14:textId="43CC1CA9" w:rsidR="00D53187" w:rsidRDefault="00AE63E1" w:rsidP="00D53187">
      <w:pPr>
        <w:rPr>
          <w:sz w:val="24"/>
          <w:szCs w:val="24"/>
        </w:rPr>
      </w:pPr>
      <w:r>
        <w:rPr>
          <w:sz w:val="24"/>
          <w:szCs w:val="24"/>
        </w:rPr>
        <w:t>The event</w:t>
      </w:r>
      <w:r w:rsidR="006F08F3">
        <w:rPr>
          <w:sz w:val="24"/>
          <w:szCs w:val="24"/>
        </w:rPr>
        <w:t xml:space="preserve">, </w:t>
      </w:r>
      <w:r w:rsidR="00ED2CE6">
        <w:rPr>
          <w:sz w:val="24"/>
          <w:szCs w:val="24"/>
        </w:rPr>
        <w:t xml:space="preserve">on </w:t>
      </w:r>
      <w:r w:rsidR="001169DD">
        <w:rPr>
          <w:sz w:val="24"/>
          <w:szCs w:val="24"/>
        </w:rPr>
        <w:t xml:space="preserve">Thursday 12 April 2018, </w:t>
      </w:r>
      <w:r w:rsidR="000922C8">
        <w:rPr>
          <w:sz w:val="24"/>
          <w:szCs w:val="24"/>
        </w:rPr>
        <w:t xml:space="preserve">is being </w:t>
      </w:r>
      <w:r w:rsidR="00ED2CE6">
        <w:rPr>
          <w:sz w:val="24"/>
          <w:szCs w:val="24"/>
        </w:rPr>
        <w:t>held</w:t>
      </w:r>
      <w:r>
        <w:rPr>
          <w:sz w:val="24"/>
          <w:szCs w:val="24"/>
        </w:rPr>
        <w:t xml:space="preserve"> </w:t>
      </w:r>
      <w:r w:rsidR="00D53187" w:rsidRPr="00C2347B">
        <w:rPr>
          <w:sz w:val="24"/>
          <w:szCs w:val="24"/>
        </w:rPr>
        <w:t xml:space="preserve">in association with the Mayor of Greater Manchester, the Northern Automotive Alliance </w:t>
      </w:r>
      <w:r w:rsidR="00AE658E">
        <w:rPr>
          <w:sz w:val="24"/>
          <w:szCs w:val="24"/>
        </w:rPr>
        <w:t xml:space="preserve">(NAA) </w:t>
      </w:r>
      <w:r w:rsidR="00D53187" w:rsidRPr="00C2347B">
        <w:rPr>
          <w:sz w:val="24"/>
          <w:szCs w:val="24"/>
        </w:rPr>
        <w:t>and Tr</w:t>
      </w:r>
      <w:r>
        <w:rPr>
          <w:sz w:val="24"/>
          <w:szCs w:val="24"/>
        </w:rPr>
        <w:t>ansport for Greater Manchester</w:t>
      </w:r>
      <w:r w:rsidR="00AE658E">
        <w:rPr>
          <w:sz w:val="24"/>
          <w:szCs w:val="24"/>
        </w:rPr>
        <w:t xml:space="preserve"> (TfGM)</w:t>
      </w:r>
      <w:r>
        <w:rPr>
          <w:sz w:val="24"/>
          <w:szCs w:val="24"/>
        </w:rPr>
        <w:t xml:space="preserve">. It is </w:t>
      </w:r>
      <w:r w:rsidR="00D53187" w:rsidRPr="00C2347B">
        <w:rPr>
          <w:sz w:val="24"/>
          <w:szCs w:val="24"/>
        </w:rPr>
        <w:t>supported by Man</w:t>
      </w:r>
      <w:r w:rsidR="00576662">
        <w:rPr>
          <w:sz w:val="24"/>
          <w:szCs w:val="24"/>
        </w:rPr>
        <w:t>chester Metropolitan University</w:t>
      </w:r>
      <w:r>
        <w:rPr>
          <w:sz w:val="24"/>
          <w:szCs w:val="24"/>
        </w:rPr>
        <w:t xml:space="preserve"> and sponsored by GEFCO and Uber.</w:t>
      </w:r>
    </w:p>
    <w:p w14:paraId="0978827D" w14:textId="0FA5EDD6" w:rsidR="001169DD" w:rsidRDefault="001169DD" w:rsidP="00D53187">
      <w:pPr>
        <w:rPr>
          <w:sz w:val="24"/>
          <w:szCs w:val="24"/>
        </w:rPr>
      </w:pPr>
      <w:r>
        <w:rPr>
          <w:sz w:val="24"/>
          <w:szCs w:val="24"/>
        </w:rPr>
        <w:t>The conference features a range of high profile speakers including:</w:t>
      </w:r>
    </w:p>
    <w:p w14:paraId="2372EFD0" w14:textId="118AF1B3" w:rsidR="001169DD" w:rsidRPr="001169DD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>Andy Burnham, Mayor of Greater Manchester</w:t>
      </w:r>
    </w:p>
    <w:p w14:paraId="0B66CF6A" w14:textId="38DD263B" w:rsidR="001169DD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>Mike Hawes, Chief Executive, Society of Motor Manufacturers and Traders (SMMT)</w:t>
      </w:r>
    </w:p>
    <w:p w14:paraId="171073D0" w14:textId="39A98AD6" w:rsidR="000B5CF0" w:rsidRPr="001169DD" w:rsidRDefault="000B5CF0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B5CF0">
        <w:rPr>
          <w:sz w:val="24"/>
          <w:szCs w:val="24"/>
        </w:rPr>
        <w:t>Ian Constance, Chief Executive, Advanced Propulsion Centre</w:t>
      </w:r>
      <w:r>
        <w:rPr>
          <w:sz w:val="24"/>
          <w:szCs w:val="24"/>
        </w:rPr>
        <w:t xml:space="preserve"> (APC)</w:t>
      </w:r>
    </w:p>
    <w:p w14:paraId="022FC89D" w14:textId="5E3D8434" w:rsidR="001169DD" w:rsidRPr="001169DD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>Lawrence Davies MBE, Chief Executive, Automotive Investment Organisation</w:t>
      </w:r>
      <w:r w:rsidR="001E60BA">
        <w:rPr>
          <w:sz w:val="24"/>
          <w:szCs w:val="24"/>
        </w:rPr>
        <w:t xml:space="preserve"> (AIO)</w:t>
      </w:r>
    </w:p>
    <w:p w14:paraId="7E2FDDDD" w14:textId="7298FD6D" w:rsidR="001169DD" w:rsidRPr="001169DD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 xml:space="preserve">Jon </w:t>
      </w:r>
      <w:proofErr w:type="spellStart"/>
      <w:r w:rsidR="001169DD" w:rsidRPr="001169DD">
        <w:rPr>
          <w:sz w:val="24"/>
          <w:szCs w:val="24"/>
        </w:rPr>
        <w:t>Lamonte</w:t>
      </w:r>
      <w:proofErr w:type="spellEnd"/>
      <w:r w:rsidR="001169DD" w:rsidRPr="001169DD">
        <w:rPr>
          <w:sz w:val="24"/>
          <w:szCs w:val="24"/>
        </w:rPr>
        <w:t>, Chief Executive, Transport for Greater Manchester (TfGM)</w:t>
      </w:r>
    </w:p>
    <w:p w14:paraId="0D5F5549" w14:textId="723F2B51" w:rsidR="001169DD" w:rsidRPr="001169DD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>Andy Eastlake, Managing Director, Low Carbon Vehicle Partnership (</w:t>
      </w:r>
      <w:proofErr w:type="spellStart"/>
      <w:r w:rsidR="001169DD" w:rsidRPr="001169DD">
        <w:rPr>
          <w:sz w:val="24"/>
          <w:szCs w:val="24"/>
        </w:rPr>
        <w:t>LowCVP</w:t>
      </w:r>
      <w:proofErr w:type="spellEnd"/>
      <w:r w:rsidR="001169DD" w:rsidRPr="001169DD">
        <w:rPr>
          <w:sz w:val="24"/>
          <w:szCs w:val="24"/>
        </w:rPr>
        <w:t>)</w:t>
      </w:r>
    </w:p>
    <w:p w14:paraId="1D578E97" w14:textId="016A85BF" w:rsidR="001169DD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>Carol Holden OBE, Chief Executive, Northern Automotive Alliance (NAA)</w:t>
      </w:r>
    </w:p>
    <w:p w14:paraId="6E99A4E9" w14:textId="6C9C0CF2" w:rsidR="000B5CF0" w:rsidRPr="001169DD" w:rsidRDefault="000B5CF0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B5CF0">
        <w:rPr>
          <w:sz w:val="24"/>
          <w:szCs w:val="24"/>
        </w:rPr>
        <w:t>Jon King, Business Development Consultant, Warwick Manufacturing Group (WMG)</w:t>
      </w:r>
    </w:p>
    <w:p w14:paraId="6BBC1D1C" w14:textId="174C8935" w:rsidR="00D53187" w:rsidRPr="00C2347B" w:rsidRDefault="00214515" w:rsidP="001169DD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169DD" w:rsidRPr="001169DD">
        <w:rPr>
          <w:sz w:val="24"/>
          <w:szCs w:val="24"/>
        </w:rPr>
        <w:t>Dave Roberts, Director, Smart Interventions, EA Technology.</w:t>
      </w:r>
    </w:p>
    <w:p w14:paraId="529BE10E" w14:textId="51E1E93A" w:rsidR="00152480" w:rsidRPr="00152480" w:rsidRDefault="00152480" w:rsidP="00152480">
      <w:pPr>
        <w:rPr>
          <w:sz w:val="24"/>
          <w:szCs w:val="24"/>
        </w:rPr>
      </w:pPr>
      <w:r>
        <w:rPr>
          <w:sz w:val="24"/>
          <w:szCs w:val="24"/>
        </w:rPr>
        <w:t>‘Moving North’</w:t>
      </w:r>
      <w:r w:rsidRPr="00152480">
        <w:rPr>
          <w:sz w:val="24"/>
          <w:szCs w:val="24"/>
        </w:rPr>
        <w:t xml:space="preserve"> will look at the future of transport in the Northern Powerhouse region (and beyond) – a future that will be drive</w:t>
      </w:r>
      <w:r w:rsidR="004229AF">
        <w:rPr>
          <w:sz w:val="24"/>
          <w:szCs w:val="24"/>
        </w:rPr>
        <w:t xml:space="preserve">n by ever-tighter </w:t>
      </w:r>
      <w:r w:rsidR="005173AF">
        <w:rPr>
          <w:sz w:val="24"/>
          <w:szCs w:val="24"/>
        </w:rPr>
        <w:t>regulation of carbon dioxide emissions and pollutants which damage</w:t>
      </w:r>
      <w:r w:rsidRPr="00152480">
        <w:rPr>
          <w:sz w:val="24"/>
          <w:szCs w:val="24"/>
        </w:rPr>
        <w:t xml:space="preserve"> air quality – and the resulting opp</w:t>
      </w:r>
      <w:r w:rsidR="00BB032E">
        <w:rPr>
          <w:sz w:val="24"/>
          <w:szCs w:val="24"/>
        </w:rPr>
        <w:t xml:space="preserve">ortunities for businesses in </w:t>
      </w:r>
      <w:r w:rsidR="005173AF">
        <w:rPr>
          <w:sz w:val="24"/>
          <w:szCs w:val="24"/>
        </w:rPr>
        <w:t xml:space="preserve">the automotive, fuels and related </w:t>
      </w:r>
      <w:r w:rsidR="00BB032E">
        <w:rPr>
          <w:sz w:val="24"/>
          <w:szCs w:val="24"/>
        </w:rPr>
        <w:t>sectors.</w:t>
      </w:r>
    </w:p>
    <w:p w14:paraId="545D33CA" w14:textId="106ABDBB" w:rsidR="004A6580" w:rsidRPr="00647A1E" w:rsidRDefault="00152480" w:rsidP="005E719B">
      <w:pPr>
        <w:rPr>
          <w:sz w:val="24"/>
          <w:szCs w:val="24"/>
        </w:rPr>
      </w:pPr>
      <w:r>
        <w:rPr>
          <w:sz w:val="24"/>
          <w:szCs w:val="24"/>
        </w:rPr>
        <w:t xml:space="preserve">The event, </w:t>
      </w:r>
      <w:r w:rsidRPr="00152480">
        <w:rPr>
          <w:sz w:val="24"/>
          <w:szCs w:val="24"/>
        </w:rPr>
        <w:t xml:space="preserve">and the drinks reception which </w:t>
      </w:r>
      <w:r>
        <w:rPr>
          <w:sz w:val="24"/>
          <w:szCs w:val="24"/>
        </w:rPr>
        <w:t>follow</w:t>
      </w:r>
      <w:r w:rsidR="004229AF">
        <w:rPr>
          <w:sz w:val="24"/>
          <w:szCs w:val="24"/>
        </w:rPr>
        <w:t xml:space="preserve">s the </w:t>
      </w:r>
      <w:r w:rsidRPr="00152480">
        <w:rPr>
          <w:sz w:val="24"/>
          <w:szCs w:val="24"/>
        </w:rPr>
        <w:t xml:space="preserve">conference, will also be an important networking opportunity, as it will bring together a number of different sectors, including the </w:t>
      </w:r>
      <w:r w:rsidRPr="00152480">
        <w:rPr>
          <w:sz w:val="24"/>
          <w:szCs w:val="24"/>
        </w:rPr>
        <w:lastRenderedPageBreak/>
        <w:t>automotive</w:t>
      </w:r>
      <w:r w:rsidR="005173AF">
        <w:rPr>
          <w:sz w:val="24"/>
          <w:szCs w:val="24"/>
        </w:rPr>
        <w:t xml:space="preserve"> and energy</w:t>
      </w:r>
      <w:r w:rsidRPr="00152480">
        <w:rPr>
          <w:sz w:val="24"/>
          <w:szCs w:val="24"/>
        </w:rPr>
        <w:t xml:space="preserve"> industr</w:t>
      </w:r>
      <w:r w:rsidR="005173AF">
        <w:rPr>
          <w:sz w:val="24"/>
          <w:szCs w:val="24"/>
        </w:rPr>
        <w:t>ies,</w:t>
      </w:r>
      <w:r w:rsidRPr="00152480">
        <w:rPr>
          <w:sz w:val="24"/>
          <w:szCs w:val="24"/>
        </w:rPr>
        <w:t xml:space="preserve"> governmental/public sector organisations</w:t>
      </w:r>
      <w:r w:rsidR="005173AF">
        <w:rPr>
          <w:sz w:val="24"/>
          <w:szCs w:val="24"/>
        </w:rPr>
        <w:t>, ‘new mobility’ companies and other stakeholders</w:t>
      </w:r>
      <w:r w:rsidRPr="00152480">
        <w:rPr>
          <w:sz w:val="24"/>
          <w:szCs w:val="24"/>
        </w:rPr>
        <w:t>.</w:t>
      </w:r>
    </w:p>
    <w:p w14:paraId="5BE01CF5" w14:textId="77777777" w:rsidR="005173AF" w:rsidRDefault="004A6580" w:rsidP="002869BC">
      <w:pPr>
        <w:rPr>
          <w:sz w:val="24"/>
          <w:szCs w:val="24"/>
        </w:rPr>
      </w:pPr>
      <w:r w:rsidRPr="004606CD">
        <w:rPr>
          <w:color w:val="000000" w:themeColor="text1"/>
          <w:sz w:val="24"/>
          <w:szCs w:val="24"/>
        </w:rPr>
        <w:t xml:space="preserve">Andy Eastlake, Managing Director, </w:t>
      </w:r>
      <w:proofErr w:type="gramStart"/>
      <w:r w:rsidRPr="004606CD">
        <w:rPr>
          <w:color w:val="000000" w:themeColor="text1"/>
          <w:sz w:val="24"/>
          <w:szCs w:val="24"/>
        </w:rPr>
        <w:t>Low</w:t>
      </w:r>
      <w:proofErr w:type="gramEnd"/>
      <w:r w:rsidRPr="004606CD">
        <w:rPr>
          <w:color w:val="000000" w:themeColor="text1"/>
          <w:sz w:val="24"/>
          <w:szCs w:val="24"/>
        </w:rPr>
        <w:t xml:space="preserve"> Carbon Vehicle Partnership, comments: “</w:t>
      </w:r>
      <w:r w:rsidR="00152480" w:rsidRPr="004606CD">
        <w:rPr>
          <w:color w:val="000000" w:themeColor="text1"/>
          <w:sz w:val="24"/>
          <w:szCs w:val="24"/>
        </w:rPr>
        <w:t xml:space="preserve">This is the </w:t>
      </w:r>
      <w:proofErr w:type="spellStart"/>
      <w:r w:rsidR="00152480" w:rsidRPr="004606CD">
        <w:rPr>
          <w:color w:val="000000" w:themeColor="text1"/>
          <w:sz w:val="24"/>
          <w:szCs w:val="24"/>
        </w:rPr>
        <w:t>LowCVP’s</w:t>
      </w:r>
      <w:proofErr w:type="spellEnd"/>
      <w:r w:rsidR="00152480" w:rsidRPr="004606CD">
        <w:rPr>
          <w:color w:val="000000" w:themeColor="text1"/>
          <w:sz w:val="24"/>
          <w:szCs w:val="24"/>
        </w:rPr>
        <w:t xml:space="preserve"> first conference </w:t>
      </w:r>
      <w:r w:rsidR="00B404CD" w:rsidRPr="004606CD">
        <w:rPr>
          <w:color w:val="000000" w:themeColor="text1"/>
          <w:sz w:val="24"/>
          <w:szCs w:val="24"/>
        </w:rPr>
        <w:t>in Manchester</w:t>
      </w:r>
      <w:r w:rsidR="004606CD" w:rsidRPr="004606CD">
        <w:rPr>
          <w:color w:val="000000" w:themeColor="text1"/>
          <w:sz w:val="24"/>
          <w:szCs w:val="24"/>
        </w:rPr>
        <w:t xml:space="preserve"> and </w:t>
      </w:r>
      <w:r w:rsidR="00152480" w:rsidRPr="004606CD">
        <w:rPr>
          <w:color w:val="000000" w:themeColor="text1"/>
          <w:sz w:val="24"/>
          <w:szCs w:val="24"/>
        </w:rPr>
        <w:t xml:space="preserve">I am delighted that we </w:t>
      </w:r>
      <w:r w:rsidR="004B6883" w:rsidRPr="004606CD">
        <w:rPr>
          <w:color w:val="000000" w:themeColor="text1"/>
          <w:sz w:val="24"/>
          <w:szCs w:val="24"/>
        </w:rPr>
        <w:t>have such an impressive</w:t>
      </w:r>
      <w:r w:rsidR="00152480" w:rsidRPr="004606CD">
        <w:rPr>
          <w:color w:val="000000" w:themeColor="text1"/>
          <w:sz w:val="24"/>
          <w:szCs w:val="24"/>
        </w:rPr>
        <w:t xml:space="preserve"> line-</w:t>
      </w:r>
      <w:r w:rsidR="004B6883">
        <w:rPr>
          <w:sz w:val="24"/>
          <w:szCs w:val="24"/>
        </w:rPr>
        <w:t xml:space="preserve">up of </w:t>
      </w:r>
      <w:r w:rsidR="00152480">
        <w:rPr>
          <w:sz w:val="24"/>
          <w:szCs w:val="24"/>
        </w:rPr>
        <w:t xml:space="preserve">high profile and </w:t>
      </w:r>
      <w:r w:rsidR="00B04935" w:rsidRPr="00B04935">
        <w:rPr>
          <w:sz w:val="24"/>
          <w:szCs w:val="24"/>
        </w:rPr>
        <w:t>knowledgeable</w:t>
      </w:r>
      <w:r w:rsidR="00B04935">
        <w:rPr>
          <w:sz w:val="24"/>
          <w:szCs w:val="24"/>
        </w:rPr>
        <w:t xml:space="preserve"> </w:t>
      </w:r>
      <w:r w:rsidR="00152480">
        <w:rPr>
          <w:sz w:val="24"/>
          <w:szCs w:val="24"/>
        </w:rPr>
        <w:t>speakers. Reducing CO</w:t>
      </w:r>
      <w:r w:rsidR="00152480" w:rsidRPr="004607A2">
        <w:rPr>
          <w:sz w:val="24"/>
          <w:szCs w:val="24"/>
          <w:vertAlign w:val="subscript"/>
        </w:rPr>
        <w:t>2</w:t>
      </w:r>
      <w:r w:rsidR="00152480">
        <w:rPr>
          <w:sz w:val="24"/>
          <w:szCs w:val="24"/>
        </w:rPr>
        <w:t xml:space="preserve"> emissions and improving air quality </w:t>
      </w:r>
      <w:r w:rsidR="00CA339E">
        <w:rPr>
          <w:sz w:val="24"/>
          <w:szCs w:val="24"/>
        </w:rPr>
        <w:t>are two key</w:t>
      </w:r>
      <w:r w:rsidR="00152480">
        <w:rPr>
          <w:sz w:val="24"/>
          <w:szCs w:val="24"/>
        </w:rPr>
        <w:t xml:space="preserve"> items </w:t>
      </w:r>
      <w:r w:rsidR="00CA339E">
        <w:rPr>
          <w:sz w:val="24"/>
          <w:szCs w:val="24"/>
        </w:rPr>
        <w:t xml:space="preserve">of focus for regions around the UK. </w:t>
      </w:r>
    </w:p>
    <w:p w14:paraId="064D5062" w14:textId="6B059034" w:rsidR="00152480" w:rsidRDefault="005173AF" w:rsidP="002869BC">
      <w:pPr>
        <w:rPr>
          <w:sz w:val="24"/>
          <w:szCs w:val="24"/>
        </w:rPr>
      </w:pPr>
      <w:r>
        <w:rPr>
          <w:sz w:val="24"/>
          <w:szCs w:val="24"/>
        </w:rPr>
        <w:t>“The conference will provide an opportunity to</w:t>
      </w:r>
      <w:r w:rsidR="00152480">
        <w:rPr>
          <w:sz w:val="24"/>
          <w:szCs w:val="24"/>
        </w:rPr>
        <w:t xml:space="preserve"> learn more about these issues in Manchester and the </w:t>
      </w:r>
      <w:r w:rsidR="00F53259">
        <w:rPr>
          <w:sz w:val="24"/>
          <w:szCs w:val="24"/>
        </w:rPr>
        <w:t>wider Northern Powerhouse area</w:t>
      </w:r>
      <w:r w:rsidR="00152480">
        <w:rPr>
          <w:sz w:val="24"/>
          <w:szCs w:val="24"/>
        </w:rPr>
        <w:t>, and the resulting opportunities for businesses</w:t>
      </w:r>
      <w:r>
        <w:rPr>
          <w:sz w:val="24"/>
          <w:szCs w:val="24"/>
        </w:rPr>
        <w:t xml:space="preserve"> in the region</w:t>
      </w:r>
      <w:r w:rsidR="00152480">
        <w:rPr>
          <w:sz w:val="24"/>
          <w:szCs w:val="24"/>
        </w:rPr>
        <w:t xml:space="preserve">. I hope that </w:t>
      </w:r>
      <w:r w:rsidR="00CA339E">
        <w:rPr>
          <w:sz w:val="24"/>
          <w:szCs w:val="24"/>
        </w:rPr>
        <w:t>the event will help</w:t>
      </w:r>
      <w:r w:rsidR="00087289">
        <w:rPr>
          <w:sz w:val="24"/>
          <w:szCs w:val="24"/>
        </w:rPr>
        <w:t xml:space="preserve"> </w:t>
      </w:r>
      <w:r>
        <w:rPr>
          <w:sz w:val="24"/>
          <w:szCs w:val="24"/>
        </w:rPr>
        <w:t>to facilitate fruitful</w:t>
      </w:r>
      <w:r w:rsidR="00152480">
        <w:rPr>
          <w:sz w:val="24"/>
          <w:szCs w:val="24"/>
        </w:rPr>
        <w:t xml:space="preserve"> new relationships and partnerships </w:t>
      </w:r>
      <w:r w:rsidR="00087289">
        <w:rPr>
          <w:sz w:val="24"/>
          <w:szCs w:val="24"/>
        </w:rPr>
        <w:t>to</w:t>
      </w:r>
      <w:r w:rsidR="00152480">
        <w:rPr>
          <w:sz w:val="24"/>
          <w:szCs w:val="24"/>
        </w:rPr>
        <w:t xml:space="preserve"> </w:t>
      </w:r>
      <w:r w:rsidR="002A4B62">
        <w:rPr>
          <w:sz w:val="24"/>
          <w:szCs w:val="24"/>
        </w:rPr>
        <w:t xml:space="preserve">accelerate solutions in the area of low emission </w:t>
      </w:r>
      <w:r w:rsidR="004607A2">
        <w:rPr>
          <w:sz w:val="24"/>
          <w:szCs w:val="24"/>
        </w:rPr>
        <w:t xml:space="preserve">road </w:t>
      </w:r>
      <w:r w:rsidR="002A4B62">
        <w:rPr>
          <w:sz w:val="24"/>
          <w:szCs w:val="24"/>
        </w:rPr>
        <w:t>transport.”</w:t>
      </w:r>
    </w:p>
    <w:p w14:paraId="60C80A3C" w14:textId="77777777" w:rsidR="004E0BD3" w:rsidRDefault="002A4B62" w:rsidP="002A4B62">
      <w:pPr>
        <w:rPr>
          <w:sz w:val="24"/>
          <w:szCs w:val="24"/>
        </w:rPr>
      </w:pPr>
      <w:r w:rsidRPr="001169DD">
        <w:rPr>
          <w:sz w:val="24"/>
          <w:szCs w:val="24"/>
        </w:rPr>
        <w:t>Carol Holden OBE, Chief Executive, Northern Automotive Alliance (NAA)</w:t>
      </w:r>
      <w:r>
        <w:rPr>
          <w:sz w:val="24"/>
          <w:szCs w:val="24"/>
        </w:rPr>
        <w:t>, adds “</w:t>
      </w:r>
      <w:r w:rsidR="008B73A2" w:rsidRPr="008B73A2">
        <w:rPr>
          <w:sz w:val="24"/>
          <w:szCs w:val="24"/>
        </w:rPr>
        <w:t>The automotive industry is changing at a faster rate than at any previous time in its history. This offers opportunities for existing aut</w:t>
      </w:r>
      <w:r w:rsidR="008B73A2">
        <w:rPr>
          <w:sz w:val="24"/>
          <w:szCs w:val="24"/>
        </w:rPr>
        <w:t>omotive supply chain companies</w:t>
      </w:r>
      <w:r w:rsidR="008B73A2" w:rsidRPr="008B73A2">
        <w:rPr>
          <w:sz w:val="24"/>
          <w:szCs w:val="24"/>
        </w:rPr>
        <w:t xml:space="preserve">, but also for companies that currently don’t supply into automotive – from sectors such as energy and technology. </w:t>
      </w:r>
    </w:p>
    <w:p w14:paraId="123F4CF9" w14:textId="7BED4903" w:rsidR="00543D3E" w:rsidRDefault="004E0BD3" w:rsidP="002A4B6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8B73A2" w:rsidRPr="008B73A2">
        <w:rPr>
          <w:sz w:val="24"/>
          <w:szCs w:val="24"/>
        </w:rPr>
        <w:t>Businesses introducing inno</w:t>
      </w:r>
      <w:r w:rsidR="008B73A2">
        <w:rPr>
          <w:sz w:val="24"/>
          <w:szCs w:val="24"/>
        </w:rPr>
        <w:t xml:space="preserve">vative disruptive technologies </w:t>
      </w:r>
      <w:r w:rsidR="008B73A2" w:rsidRPr="008B73A2">
        <w:rPr>
          <w:sz w:val="24"/>
          <w:szCs w:val="24"/>
        </w:rPr>
        <w:t>have a real chance to bre</w:t>
      </w:r>
      <w:r w:rsidR="008B73A2">
        <w:rPr>
          <w:sz w:val="24"/>
          <w:szCs w:val="24"/>
        </w:rPr>
        <w:t xml:space="preserve">ak through into the mainstream. The </w:t>
      </w:r>
      <w:r w:rsidR="008B73A2" w:rsidRPr="00BD4347">
        <w:rPr>
          <w:i/>
          <w:sz w:val="24"/>
          <w:szCs w:val="24"/>
        </w:rPr>
        <w:t>Moving North</w:t>
      </w:r>
      <w:r w:rsidR="008B73A2">
        <w:rPr>
          <w:sz w:val="24"/>
          <w:szCs w:val="24"/>
        </w:rPr>
        <w:t xml:space="preserve"> Confer</w:t>
      </w:r>
      <w:r w:rsidR="00561E59">
        <w:rPr>
          <w:sz w:val="24"/>
          <w:szCs w:val="24"/>
        </w:rPr>
        <w:t>e</w:t>
      </w:r>
      <w:r w:rsidR="008B73A2">
        <w:rPr>
          <w:sz w:val="24"/>
          <w:szCs w:val="24"/>
        </w:rPr>
        <w:t>nce will</w:t>
      </w:r>
      <w:r w:rsidR="00087289">
        <w:rPr>
          <w:sz w:val="24"/>
          <w:szCs w:val="24"/>
        </w:rPr>
        <w:t xml:space="preserve"> highlight </w:t>
      </w:r>
      <w:r w:rsidR="008B73A2">
        <w:rPr>
          <w:sz w:val="24"/>
          <w:szCs w:val="24"/>
        </w:rPr>
        <w:t>a</w:t>
      </w:r>
      <w:r w:rsidR="00D52EF6">
        <w:rPr>
          <w:sz w:val="24"/>
          <w:szCs w:val="24"/>
        </w:rPr>
        <w:t xml:space="preserve">spects of transport </w:t>
      </w:r>
      <w:r w:rsidR="008B73A2">
        <w:rPr>
          <w:sz w:val="24"/>
          <w:szCs w:val="24"/>
        </w:rPr>
        <w:t xml:space="preserve">where new </w:t>
      </w:r>
      <w:r w:rsidR="00087289">
        <w:rPr>
          <w:sz w:val="24"/>
          <w:szCs w:val="24"/>
        </w:rPr>
        <w:t xml:space="preserve">products, </w:t>
      </w:r>
      <w:r w:rsidR="008B73A2">
        <w:rPr>
          <w:sz w:val="24"/>
          <w:szCs w:val="24"/>
        </w:rPr>
        <w:t xml:space="preserve">services </w:t>
      </w:r>
      <w:r w:rsidR="00087289">
        <w:rPr>
          <w:sz w:val="24"/>
          <w:szCs w:val="24"/>
        </w:rPr>
        <w:t>and approaches are needed</w:t>
      </w:r>
      <w:r w:rsidR="008B73A2">
        <w:rPr>
          <w:sz w:val="24"/>
          <w:szCs w:val="24"/>
        </w:rPr>
        <w:t>.”</w:t>
      </w:r>
    </w:p>
    <w:p w14:paraId="6CC4C8D1" w14:textId="56F03594" w:rsidR="002A4B62" w:rsidRPr="001169DD" w:rsidRDefault="00F105B3" w:rsidP="002A4B62">
      <w:pPr>
        <w:rPr>
          <w:sz w:val="24"/>
          <w:szCs w:val="24"/>
        </w:rPr>
      </w:pPr>
      <w:r w:rsidRPr="00BD4347">
        <w:rPr>
          <w:i/>
          <w:sz w:val="24"/>
          <w:szCs w:val="24"/>
        </w:rPr>
        <w:t>Moving North</w:t>
      </w:r>
      <w:r w:rsidR="00C461E7" w:rsidRPr="00C461E7">
        <w:rPr>
          <w:sz w:val="24"/>
          <w:szCs w:val="24"/>
        </w:rPr>
        <w:t xml:space="preserve"> is a ticketed event, which is free to members of the </w:t>
      </w:r>
      <w:proofErr w:type="spellStart"/>
      <w:r w:rsidR="00C461E7" w:rsidRPr="00C461E7">
        <w:rPr>
          <w:sz w:val="24"/>
          <w:szCs w:val="24"/>
        </w:rPr>
        <w:t>LowCVP</w:t>
      </w:r>
      <w:proofErr w:type="spellEnd"/>
      <w:r w:rsidR="00C461E7" w:rsidRPr="00C461E7">
        <w:rPr>
          <w:sz w:val="24"/>
          <w:szCs w:val="24"/>
        </w:rPr>
        <w:t>. There is a 25% discount for members of the No</w:t>
      </w:r>
      <w:r w:rsidR="002B1448">
        <w:rPr>
          <w:sz w:val="24"/>
          <w:szCs w:val="24"/>
        </w:rPr>
        <w:t>rthern Automotive Alliance</w:t>
      </w:r>
      <w:r w:rsidR="00C461E7" w:rsidRPr="00C461E7">
        <w:rPr>
          <w:sz w:val="24"/>
          <w:szCs w:val="24"/>
        </w:rPr>
        <w:t>. Non-members are invited at the standard price of £100.</w:t>
      </w:r>
      <w:r w:rsidR="00543D3E">
        <w:rPr>
          <w:sz w:val="24"/>
          <w:szCs w:val="24"/>
        </w:rPr>
        <w:t xml:space="preserve"> </w:t>
      </w:r>
    </w:p>
    <w:p w14:paraId="33716DD1" w14:textId="15E1D682" w:rsidR="00CB180C" w:rsidRPr="008B73A2" w:rsidRDefault="00543D3E" w:rsidP="005E719B">
      <w:pPr>
        <w:rPr>
          <w:sz w:val="24"/>
          <w:szCs w:val="24"/>
        </w:rPr>
      </w:pPr>
      <w:r w:rsidRPr="00543D3E">
        <w:rPr>
          <w:sz w:val="24"/>
          <w:szCs w:val="24"/>
        </w:rPr>
        <w:t xml:space="preserve">There are also some indoor </w:t>
      </w:r>
      <w:r w:rsidRPr="00BD4347">
        <w:rPr>
          <w:b/>
          <w:sz w:val="24"/>
          <w:szCs w:val="24"/>
        </w:rPr>
        <w:t>exhibition spaces</w:t>
      </w:r>
      <w:r w:rsidRPr="00543D3E">
        <w:rPr>
          <w:sz w:val="24"/>
          <w:szCs w:val="24"/>
        </w:rPr>
        <w:t>, a small number of outside spaces for vehicles, and a very limited numbe</w:t>
      </w:r>
      <w:r w:rsidR="008B73A2">
        <w:rPr>
          <w:sz w:val="24"/>
          <w:szCs w:val="24"/>
        </w:rPr>
        <w:t>r of sponsorship opportunities.</w:t>
      </w:r>
    </w:p>
    <w:p w14:paraId="0D2B9E0F" w14:textId="5548F19B" w:rsidR="005E719B" w:rsidRDefault="00D02BAC" w:rsidP="0014117F">
      <w:pPr>
        <w:rPr>
          <w:sz w:val="24"/>
          <w:szCs w:val="24"/>
        </w:rPr>
      </w:pPr>
      <w:r w:rsidRPr="007D2DE1">
        <w:rPr>
          <w:sz w:val="24"/>
          <w:szCs w:val="24"/>
        </w:rPr>
        <w:t>For more</w:t>
      </w:r>
      <w:r w:rsidR="005E719B" w:rsidRPr="007D2DE1">
        <w:rPr>
          <w:sz w:val="24"/>
          <w:szCs w:val="24"/>
        </w:rPr>
        <w:t xml:space="preserve"> information</w:t>
      </w:r>
      <w:r w:rsidRPr="007D2DE1">
        <w:rPr>
          <w:sz w:val="24"/>
          <w:szCs w:val="24"/>
        </w:rPr>
        <w:t xml:space="preserve"> visit </w:t>
      </w:r>
      <w:hyperlink r:id="rId8" w:history="1">
        <w:r w:rsidR="00BB3119" w:rsidRPr="00C63024">
          <w:rPr>
            <w:rStyle w:val="Hyperlink"/>
            <w:sz w:val="24"/>
            <w:szCs w:val="24"/>
          </w:rPr>
          <w:t>www.lowcvp.org.uk/events/North2018.htm</w:t>
        </w:r>
      </w:hyperlink>
    </w:p>
    <w:p w14:paraId="3A56136C" w14:textId="74682396" w:rsidR="000F7A6A" w:rsidRPr="00647A1E" w:rsidRDefault="00014A6C">
      <w:pPr>
        <w:rPr>
          <w:b/>
          <w:sz w:val="24"/>
          <w:szCs w:val="24"/>
        </w:rPr>
      </w:pPr>
      <w:r w:rsidRPr="00647A1E">
        <w:rPr>
          <w:sz w:val="24"/>
          <w:szCs w:val="24"/>
        </w:rPr>
        <w:t>End</w:t>
      </w:r>
      <w:r w:rsidR="00F272B2">
        <w:rPr>
          <w:sz w:val="24"/>
          <w:szCs w:val="24"/>
        </w:rPr>
        <w:t>s</w:t>
      </w:r>
    </w:p>
    <w:p w14:paraId="6A1465F8" w14:textId="1DC56F93" w:rsidR="000D73C0" w:rsidRPr="00647A1E" w:rsidRDefault="0078155D" w:rsidP="000D73C0">
      <w:pPr>
        <w:rPr>
          <w:b/>
          <w:sz w:val="24"/>
          <w:szCs w:val="24"/>
        </w:rPr>
      </w:pPr>
      <w:r w:rsidRPr="00647A1E">
        <w:rPr>
          <w:b/>
          <w:sz w:val="24"/>
          <w:szCs w:val="24"/>
        </w:rPr>
        <w:t>NOTES TO EDITORS</w:t>
      </w:r>
    </w:p>
    <w:p w14:paraId="5680B1DF" w14:textId="70C9349A" w:rsidR="00B94625" w:rsidRPr="00B94625" w:rsidRDefault="000D73C0" w:rsidP="00B94625">
      <w:pPr>
        <w:rPr>
          <w:sz w:val="24"/>
          <w:szCs w:val="24"/>
        </w:rPr>
      </w:pPr>
      <w:r w:rsidRPr="00647A1E">
        <w:rPr>
          <w:sz w:val="24"/>
          <w:szCs w:val="24"/>
        </w:rPr>
        <w:t xml:space="preserve">The </w:t>
      </w:r>
      <w:proofErr w:type="spellStart"/>
      <w:r w:rsidRPr="00647A1E">
        <w:rPr>
          <w:sz w:val="24"/>
          <w:szCs w:val="24"/>
        </w:rPr>
        <w:t>LowCVP</w:t>
      </w:r>
      <w:proofErr w:type="spellEnd"/>
      <w:r w:rsidRPr="00647A1E">
        <w:rPr>
          <w:sz w:val="24"/>
          <w:szCs w:val="24"/>
        </w:rPr>
        <w:t xml:space="preserve"> (</w:t>
      </w:r>
      <w:hyperlink r:id="rId9" w:history="1">
        <w:r w:rsidR="00270C98" w:rsidRPr="00647A1E">
          <w:rPr>
            <w:rStyle w:val="Hyperlink"/>
            <w:sz w:val="24"/>
            <w:szCs w:val="24"/>
          </w:rPr>
          <w:t>www.lowcvp.org.uk</w:t>
        </w:r>
      </w:hyperlink>
      <w:r w:rsidR="00ED407A" w:rsidRPr="00647A1E">
        <w:rPr>
          <w:sz w:val="24"/>
          <w:szCs w:val="24"/>
        </w:rPr>
        <w:t xml:space="preserve">), </w:t>
      </w:r>
      <w:r w:rsidR="006875A6" w:rsidRPr="00647A1E">
        <w:rPr>
          <w:sz w:val="24"/>
          <w:szCs w:val="24"/>
        </w:rPr>
        <w:t xml:space="preserve">which </w:t>
      </w:r>
      <w:r w:rsidRPr="00647A1E">
        <w:rPr>
          <w:sz w:val="24"/>
          <w:szCs w:val="24"/>
        </w:rPr>
        <w:t>was established in 2003</w:t>
      </w:r>
      <w:r w:rsidR="006875A6" w:rsidRPr="00647A1E">
        <w:rPr>
          <w:sz w:val="24"/>
          <w:szCs w:val="24"/>
        </w:rPr>
        <w:t>,</w:t>
      </w:r>
      <w:r w:rsidRPr="00647A1E">
        <w:rPr>
          <w:sz w:val="24"/>
          <w:szCs w:val="24"/>
        </w:rPr>
        <w:t xml:space="preserve"> </w:t>
      </w:r>
      <w:r w:rsidR="006875A6" w:rsidRPr="00647A1E">
        <w:rPr>
          <w:sz w:val="24"/>
          <w:szCs w:val="24"/>
        </w:rPr>
        <w:t xml:space="preserve">is a public-private partnership that exists to accelerate a sustainable shift to lower carbon vehicles and fuels and create opportunities for UK businesses. </w:t>
      </w:r>
      <w:r w:rsidR="009F3FF4" w:rsidRPr="00647A1E">
        <w:rPr>
          <w:sz w:val="24"/>
          <w:szCs w:val="24"/>
        </w:rPr>
        <w:t xml:space="preserve">Nearly </w:t>
      </w:r>
      <w:r w:rsidR="006875A6" w:rsidRPr="00647A1E">
        <w:rPr>
          <w:sz w:val="24"/>
          <w:szCs w:val="24"/>
        </w:rPr>
        <w:t>200 organisations are engaged from diverse backgrounds</w:t>
      </w:r>
      <w:r w:rsidR="00884099" w:rsidRPr="00647A1E">
        <w:rPr>
          <w:sz w:val="24"/>
          <w:szCs w:val="24"/>
        </w:rPr>
        <w:t>,</w:t>
      </w:r>
      <w:r w:rsidR="006875A6" w:rsidRPr="00647A1E">
        <w:rPr>
          <w:sz w:val="24"/>
          <w:szCs w:val="24"/>
        </w:rPr>
        <w:t xml:space="preserve"> including automotive and fuel supply chains, </w:t>
      </w:r>
      <w:r w:rsidR="003B06C6" w:rsidRPr="00647A1E">
        <w:rPr>
          <w:sz w:val="24"/>
          <w:szCs w:val="24"/>
        </w:rPr>
        <w:t xml:space="preserve">government, </w:t>
      </w:r>
      <w:r w:rsidR="006875A6" w:rsidRPr="00647A1E">
        <w:rPr>
          <w:sz w:val="24"/>
          <w:szCs w:val="24"/>
        </w:rPr>
        <w:t>vehicle users, academics</w:t>
      </w:r>
      <w:r w:rsidR="001C22EC" w:rsidRPr="00647A1E">
        <w:rPr>
          <w:sz w:val="24"/>
          <w:szCs w:val="24"/>
        </w:rPr>
        <w:t>, environment groups and others</w:t>
      </w:r>
      <w:r w:rsidR="006875A6" w:rsidRPr="00647A1E">
        <w:rPr>
          <w:sz w:val="24"/>
          <w:szCs w:val="24"/>
        </w:rPr>
        <w:t>.</w:t>
      </w:r>
      <w:r w:rsidR="00DE7727" w:rsidRPr="00647A1E">
        <w:rPr>
          <w:sz w:val="24"/>
          <w:szCs w:val="24"/>
        </w:rPr>
        <w:t xml:space="preserve"> Follow the </w:t>
      </w:r>
      <w:proofErr w:type="spellStart"/>
      <w:r w:rsidR="00DE7727" w:rsidRPr="00647A1E">
        <w:rPr>
          <w:sz w:val="24"/>
          <w:szCs w:val="24"/>
        </w:rPr>
        <w:t>LowCVP</w:t>
      </w:r>
      <w:proofErr w:type="spellEnd"/>
      <w:r w:rsidR="00DE7727" w:rsidRPr="00647A1E">
        <w:rPr>
          <w:sz w:val="24"/>
          <w:szCs w:val="24"/>
        </w:rPr>
        <w:t xml:space="preserve"> on Twitter: @</w:t>
      </w:r>
      <w:proofErr w:type="spellStart"/>
      <w:r w:rsidR="00DE7727" w:rsidRPr="00647A1E">
        <w:rPr>
          <w:sz w:val="24"/>
          <w:szCs w:val="24"/>
        </w:rPr>
        <w:t>theLowCVP</w:t>
      </w:r>
      <w:proofErr w:type="spellEnd"/>
    </w:p>
    <w:p w14:paraId="0A12C2F9" w14:textId="4CFE1ACA" w:rsidR="00B94625" w:rsidRPr="00B94625" w:rsidRDefault="00B94625" w:rsidP="00AE658E">
      <w:pPr>
        <w:spacing w:after="0" w:line="240" w:lineRule="auto"/>
        <w:rPr>
          <w:b/>
          <w:sz w:val="24"/>
          <w:szCs w:val="24"/>
        </w:rPr>
      </w:pPr>
      <w:r w:rsidRPr="00B94625">
        <w:rPr>
          <w:b/>
          <w:sz w:val="24"/>
          <w:szCs w:val="24"/>
        </w:rPr>
        <w:t xml:space="preserve">The </w:t>
      </w:r>
      <w:proofErr w:type="spellStart"/>
      <w:r w:rsidRPr="00B94625">
        <w:rPr>
          <w:b/>
          <w:sz w:val="24"/>
          <w:szCs w:val="24"/>
        </w:rPr>
        <w:t>LowCVP’s</w:t>
      </w:r>
      <w:proofErr w:type="spellEnd"/>
      <w:r w:rsidRPr="00B94625">
        <w:rPr>
          <w:b/>
          <w:sz w:val="24"/>
          <w:szCs w:val="24"/>
        </w:rPr>
        <w:t xml:space="preserve"> Moving North Conference is sponsored </w:t>
      </w:r>
      <w:r w:rsidR="009229BA">
        <w:rPr>
          <w:b/>
          <w:sz w:val="24"/>
          <w:szCs w:val="24"/>
        </w:rPr>
        <w:t>by GEFCO and Uber</w:t>
      </w:r>
    </w:p>
    <w:p w14:paraId="6AF57225" w14:textId="77777777" w:rsidR="00B94625" w:rsidRDefault="00B94625" w:rsidP="00AE658E">
      <w:pPr>
        <w:spacing w:after="0" w:line="240" w:lineRule="auto"/>
        <w:rPr>
          <w:sz w:val="24"/>
          <w:szCs w:val="24"/>
        </w:rPr>
      </w:pPr>
    </w:p>
    <w:p w14:paraId="70859978" w14:textId="0CCE8C9F" w:rsidR="00AE658E" w:rsidRDefault="00AE658E" w:rsidP="00AE65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About GEFCO</w:t>
      </w:r>
    </w:p>
    <w:p w14:paraId="58781271" w14:textId="364CE25E" w:rsidR="00CF3A3E" w:rsidRDefault="00715E0A" w:rsidP="00715E0A">
      <w:pPr>
        <w:spacing w:after="0" w:line="240" w:lineRule="auto"/>
        <w:rPr>
          <w:sz w:val="24"/>
          <w:szCs w:val="24"/>
        </w:rPr>
      </w:pPr>
      <w:r w:rsidRPr="00715E0A">
        <w:rPr>
          <w:sz w:val="24"/>
          <w:szCs w:val="24"/>
        </w:rPr>
        <w:t>From supply to distribution, GEFCO provides global and integrated management and optimisation of the logistics chai</w:t>
      </w:r>
      <w:r w:rsidR="00B94625">
        <w:rPr>
          <w:sz w:val="24"/>
          <w:szCs w:val="24"/>
        </w:rPr>
        <w:t xml:space="preserve">n for its industrial customers. </w:t>
      </w:r>
      <w:r w:rsidRPr="00715E0A">
        <w:rPr>
          <w:sz w:val="24"/>
          <w:szCs w:val="24"/>
        </w:rPr>
        <w:t>GEFCO has applied an acquired expertise in automotive logistics - one of the most demanding sectors - in order to respond to the globalisation of industrial flows and the needs of its international customers that face global and complex challenges.</w:t>
      </w:r>
      <w:r w:rsidR="00B94625">
        <w:rPr>
          <w:sz w:val="24"/>
          <w:szCs w:val="24"/>
        </w:rPr>
        <w:t xml:space="preserve"> </w:t>
      </w:r>
      <w:r w:rsidRPr="00715E0A">
        <w:rPr>
          <w:sz w:val="24"/>
          <w:szCs w:val="24"/>
        </w:rPr>
        <w:t xml:space="preserve">GEFCO has a leading private land transport network, with 80 hubs and 65 logistics </w:t>
      </w:r>
      <w:r w:rsidRPr="00715E0A">
        <w:rPr>
          <w:sz w:val="24"/>
          <w:szCs w:val="24"/>
        </w:rPr>
        <w:lastRenderedPageBreak/>
        <w:t>platforms worldwide. This global coverage allows it to design optimised transport plans that create added-value for its industrial customers.</w:t>
      </w:r>
    </w:p>
    <w:p w14:paraId="3E9502B8" w14:textId="77777777" w:rsidR="00B94625" w:rsidRDefault="00B94625" w:rsidP="00715E0A">
      <w:pPr>
        <w:spacing w:after="0" w:line="240" w:lineRule="auto"/>
        <w:rPr>
          <w:sz w:val="24"/>
          <w:szCs w:val="24"/>
        </w:rPr>
      </w:pPr>
    </w:p>
    <w:p w14:paraId="38EB0D99" w14:textId="607B34EC" w:rsidR="00AE658E" w:rsidRDefault="00AE658E" w:rsidP="00AE65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About Uber</w:t>
      </w:r>
    </w:p>
    <w:p w14:paraId="2D7EA31C" w14:textId="18687592" w:rsidR="006F1721" w:rsidRDefault="007253DC" w:rsidP="007253DC">
      <w:pPr>
        <w:spacing w:after="0" w:line="240" w:lineRule="auto"/>
        <w:rPr>
          <w:sz w:val="24"/>
          <w:szCs w:val="24"/>
        </w:rPr>
      </w:pPr>
      <w:r w:rsidRPr="007253DC">
        <w:rPr>
          <w:sz w:val="24"/>
          <w:szCs w:val="24"/>
        </w:rPr>
        <w:t xml:space="preserve">Uber is a technology company - and a smartphone app - that allows people to tap a button and book a safe, affordable and reliable journey with a licensed private hire driver in over 40 UK towns and cities. Globally, the Uber app is available in 600 cities </w:t>
      </w:r>
      <w:r>
        <w:rPr>
          <w:sz w:val="24"/>
          <w:szCs w:val="24"/>
        </w:rPr>
        <w:t xml:space="preserve">across 75 countries. </w:t>
      </w:r>
      <w:r w:rsidRPr="007253DC">
        <w:rPr>
          <w:sz w:val="24"/>
          <w:szCs w:val="24"/>
        </w:rPr>
        <w:t>Uber believes in a future where every car journey is a shared journey, made in a highly efficient vehicle - reducing congestion and improving air quality. To move towards this goal - and help tackle poor air quality in UK cities - Uber recently announced a Clean Air Plan which includes a commitment to having exclusively hybrid and electric vehicles available on the app by 2022.</w:t>
      </w:r>
    </w:p>
    <w:p w14:paraId="7A732D7D" w14:textId="77777777" w:rsidR="007253DC" w:rsidRDefault="007253DC" w:rsidP="007253DC">
      <w:pPr>
        <w:spacing w:after="0" w:line="240" w:lineRule="auto"/>
        <w:rPr>
          <w:sz w:val="24"/>
          <w:szCs w:val="24"/>
        </w:rPr>
      </w:pPr>
    </w:p>
    <w:p w14:paraId="67EE75A1" w14:textId="74EFC5A8" w:rsidR="00716451" w:rsidRPr="00647A1E" w:rsidRDefault="000D73C0" w:rsidP="009F3FF4">
      <w:pPr>
        <w:spacing w:after="0" w:line="240" w:lineRule="auto"/>
        <w:rPr>
          <w:sz w:val="24"/>
          <w:szCs w:val="24"/>
        </w:rPr>
      </w:pPr>
      <w:r w:rsidRPr="00647A1E">
        <w:rPr>
          <w:b/>
          <w:sz w:val="24"/>
          <w:szCs w:val="24"/>
        </w:rPr>
        <w:t>For further information</w:t>
      </w:r>
      <w:r w:rsidR="00CF3A3E">
        <w:rPr>
          <w:b/>
          <w:sz w:val="24"/>
          <w:szCs w:val="24"/>
        </w:rPr>
        <w:t xml:space="preserve"> about the </w:t>
      </w:r>
      <w:proofErr w:type="spellStart"/>
      <w:r w:rsidR="00CF3A3E">
        <w:rPr>
          <w:b/>
          <w:sz w:val="24"/>
          <w:szCs w:val="24"/>
        </w:rPr>
        <w:t>LowCVP</w:t>
      </w:r>
      <w:proofErr w:type="spellEnd"/>
      <w:r w:rsidR="00CF3A3E">
        <w:rPr>
          <w:b/>
          <w:sz w:val="24"/>
          <w:szCs w:val="24"/>
        </w:rPr>
        <w:t xml:space="preserve"> Moving North event</w:t>
      </w:r>
      <w:r w:rsidRPr="00647A1E">
        <w:rPr>
          <w:sz w:val="24"/>
          <w:szCs w:val="24"/>
        </w:rPr>
        <w:t>, please contact:</w:t>
      </w:r>
      <w:r w:rsidR="00536CC0" w:rsidRPr="00647A1E">
        <w:rPr>
          <w:sz w:val="24"/>
          <w:szCs w:val="24"/>
        </w:rPr>
        <w:t xml:space="preserve"> </w:t>
      </w:r>
    </w:p>
    <w:p w14:paraId="4223843E" w14:textId="62741051" w:rsidR="00716451" w:rsidRPr="00647A1E" w:rsidRDefault="000D73C0" w:rsidP="009F3FF4">
      <w:pPr>
        <w:spacing w:after="0" w:line="240" w:lineRule="auto"/>
        <w:rPr>
          <w:sz w:val="24"/>
          <w:szCs w:val="24"/>
        </w:rPr>
      </w:pPr>
      <w:r w:rsidRPr="00647A1E">
        <w:rPr>
          <w:sz w:val="24"/>
          <w:szCs w:val="24"/>
        </w:rPr>
        <w:t>Neil</w:t>
      </w:r>
      <w:r w:rsidR="005C3C6D">
        <w:rPr>
          <w:sz w:val="24"/>
          <w:szCs w:val="24"/>
        </w:rPr>
        <w:t xml:space="preserve"> Wallis, Head of Communications, </w:t>
      </w:r>
      <w:proofErr w:type="spellStart"/>
      <w:r w:rsidR="005C3C6D">
        <w:rPr>
          <w:sz w:val="24"/>
          <w:szCs w:val="24"/>
        </w:rPr>
        <w:t>LowCVP</w:t>
      </w:r>
      <w:proofErr w:type="spellEnd"/>
      <w:r w:rsidRPr="00647A1E">
        <w:rPr>
          <w:sz w:val="24"/>
          <w:szCs w:val="24"/>
        </w:rPr>
        <w:t xml:space="preserve"> </w:t>
      </w:r>
    </w:p>
    <w:p w14:paraId="5A827953" w14:textId="4B172EA5" w:rsidR="00CD7B6A" w:rsidRDefault="006A7BC5" w:rsidP="009F3FF4">
      <w:pPr>
        <w:spacing w:after="0" w:line="240" w:lineRule="auto"/>
        <w:rPr>
          <w:sz w:val="24"/>
          <w:szCs w:val="24"/>
        </w:rPr>
      </w:pPr>
      <w:hyperlink r:id="rId10" w:history="1">
        <w:r w:rsidR="009F3FF4" w:rsidRPr="00647A1E">
          <w:rPr>
            <w:rStyle w:val="Hyperlink"/>
            <w:sz w:val="24"/>
            <w:szCs w:val="24"/>
          </w:rPr>
          <w:t>neil.wallis@lowcvp.org.uk</w:t>
        </w:r>
      </w:hyperlink>
      <w:r w:rsidR="000D73C0" w:rsidRPr="00647A1E">
        <w:rPr>
          <w:sz w:val="24"/>
          <w:szCs w:val="24"/>
        </w:rPr>
        <w:t xml:space="preserve"> </w:t>
      </w:r>
      <w:r w:rsidR="00055F86">
        <w:rPr>
          <w:sz w:val="24"/>
          <w:szCs w:val="24"/>
        </w:rPr>
        <w:t xml:space="preserve">  </w:t>
      </w:r>
      <w:r w:rsidR="009F3FF4" w:rsidRPr="00647A1E">
        <w:rPr>
          <w:sz w:val="24"/>
          <w:szCs w:val="24"/>
        </w:rPr>
        <w:t xml:space="preserve">Tel: 0207 304 6806 </w:t>
      </w:r>
      <w:r w:rsidR="00055F86">
        <w:rPr>
          <w:sz w:val="24"/>
          <w:szCs w:val="24"/>
        </w:rPr>
        <w:t xml:space="preserve">  </w:t>
      </w:r>
      <w:r w:rsidR="009F3FF4" w:rsidRPr="00647A1E">
        <w:rPr>
          <w:sz w:val="24"/>
          <w:szCs w:val="24"/>
        </w:rPr>
        <w:t>M</w:t>
      </w:r>
      <w:r w:rsidR="000D73C0" w:rsidRPr="00647A1E">
        <w:rPr>
          <w:sz w:val="24"/>
          <w:szCs w:val="24"/>
        </w:rPr>
        <w:t>ob: 07974 255720</w:t>
      </w:r>
    </w:p>
    <w:p w14:paraId="53653A58" w14:textId="6D7C29F7" w:rsidR="005A5A04" w:rsidRDefault="005A5A04" w:rsidP="009F3FF4">
      <w:pPr>
        <w:spacing w:after="0" w:line="240" w:lineRule="auto"/>
        <w:rPr>
          <w:sz w:val="24"/>
          <w:szCs w:val="24"/>
        </w:rPr>
      </w:pPr>
    </w:p>
    <w:p w14:paraId="213B62D0" w14:textId="77777777" w:rsidR="005A5A04" w:rsidRPr="00907026" w:rsidRDefault="005A5A04" w:rsidP="005A5A04">
      <w:pPr>
        <w:spacing w:after="0" w:line="240" w:lineRule="auto"/>
        <w:rPr>
          <w:sz w:val="24"/>
          <w:szCs w:val="24"/>
        </w:rPr>
      </w:pPr>
      <w:r w:rsidRPr="00907026">
        <w:rPr>
          <w:sz w:val="24"/>
          <w:szCs w:val="24"/>
        </w:rPr>
        <w:t>Paul Clarke</w:t>
      </w:r>
    </w:p>
    <w:p w14:paraId="1B0BBFCF" w14:textId="0E3CB654" w:rsidR="002A44D1" w:rsidRDefault="006A7BC5" w:rsidP="009F3FF4">
      <w:pPr>
        <w:spacing w:after="0" w:line="240" w:lineRule="auto"/>
        <w:rPr>
          <w:sz w:val="24"/>
          <w:szCs w:val="24"/>
        </w:rPr>
      </w:pPr>
      <w:hyperlink r:id="rId11" w:history="1">
        <w:r w:rsidR="005A5A04" w:rsidRPr="0070357F">
          <w:rPr>
            <w:rStyle w:val="Hyperlink"/>
            <w:sz w:val="24"/>
            <w:szCs w:val="24"/>
          </w:rPr>
          <w:t>paul.clarke@automotivecomms.co.uk</w:t>
        </w:r>
      </w:hyperlink>
      <w:r w:rsidR="005A5A04">
        <w:rPr>
          <w:sz w:val="24"/>
          <w:szCs w:val="24"/>
        </w:rPr>
        <w:t xml:space="preserve">   Tel: 0161 980 6436   Mob: 07866 7700</w:t>
      </w:r>
      <w:r w:rsidR="005A5A04" w:rsidRPr="00907026">
        <w:rPr>
          <w:sz w:val="24"/>
          <w:szCs w:val="24"/>
        </w:rPr>
        <w:t>29</w:t>
      </w:r>
    </w:p>
    <w:p w14:paraId="28DC8A4C" w14:textId="77777777" w:rsidR="00642AB7" w:rsidRDefault="00642AB7" w:rsidP="009F3FF4">
      <w:pPr>
        <w:spacing w:after="0" w:line="240" w:lineRule="auto"/>
        <w:rPr>
          <w:sz w:val="24"/>
          <w:szCs w:val="24"/>
        </w:rPr>
      </w:pPr>
    </w:p>
    <w:p w14:paraId="35F30294" w14:textId="1848538C" w:rsidR="00642AB7" w:rsidRDefault="00642AB7" w:rsidP="009F3FF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B9D257" wp14:editId="52A4CD75">
            <wp:extent cx="5821160" cy="30675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Electric Bus Recharg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466" cy="30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62AB3577" w14:textId="6542B499" w:rsidR="002A44D1" w:rsidRPr="002A44D1" w:rsidRDefault="002A44D1" w:rsidP="009F3FF4">
      <w:pPr>
        <w:spacing w:after="0" w:line="240" w:lineRule="auto"/>
        <w:rPr>
          <w:color w:val="FF0000"/>
          <w:sz w:val="24"/>
          <w:szCs w:val="24"/>
        </w:rPr>
      </w:pPr>
    </w:p>
    <w:sectPr w:rsidR="002A44D1" w:rsidRPr="002A44D1" w:rsidSect="00D6001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95B"/>
    <w:multiLevelType w:val="hybridMultilevel"/>
    <w:tmpl w:val="80804B6C"/>
    <w:lvl w:ilvl="0" w:tplc="80689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8D0BB3"/>
    <w:multiLevelType w:val="hybridMultilevel"/>
    <w:tmpl w:val="1EC4A93A"/>
    <w:lvl w:ilvl="0" w:tplc="80689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715DE"/>
    <w:multiLevelType w:val="hybridMultilevel"/>
    <w:tmpl w:val="33D02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C0"/>
    <w:rsid w:val="00011471"/>
    <w:rsid w:val="00014A6C"/>
    <w:rsid w:val="00025514"/>
    <w:rsid w:val="00031BEE"/>
    <w:rsid w:val="00051127"/>
    <w:rsid w:val="00051558"/>
    <w:rsid w:val="00055F86"/>
    <w:rsid w:val="00057C9F"/>
    <w:rsid w:val="00057D36"/>
    <w:rsid w:val="00074990"/>
    <w:rsid w:val="00081E49"/>
    <w:rsid w:val="00082B9C"/>
    <w:rsid w:val="00084C6B"/>
    <w:rsid w:val="00086B86"/>
    <w:rsid w:val="00087289"/>
    <w:rsid w:val="000922C8"/>
    <w:rsid w:val="000B0E4C"/>
    <w:rsid w:val="000B1CE8"/>
    <w:rsid w:val="000B2EF9"/>
    <w:rsid w:val="000B5CF0"/>
    <w:rsid w:val="000C3DEE"/>
    <w:rsid w:val="000C6368"/>
    <w:rsid w:val="000D61E1"/>
    <w:rsid w:val="000D73C0"/>
    <w:rsid w:val="000F0603"/>
    <w:rsid w:val="000F7A6A"/>
    <w:rsid w:val="00113D36"/>
    <w:rsid w:val="001140E4"/>
    <w:rsid w:val="001169DD"/>
    <w:rsid w:val="00137FD6"/>
    <w:rsid w:val="0014117F"/>
    <w:rsid w:val="001420FD"/>
    <w:rsid w:val="00146FC6"/>
    <w:rsid w:val="00152480"/>
    <w:rsid w:val="00166CB2"/>
    <w:rsid w:val="00174103"/>
    <w:rsid w:val="00181F67"/>
    <w:rsid w:val="001C0E12"/>
    <w:rsid w:val="001C22EC"/>
    <w:rsid w:val="001E60BA"/>
    <w:rsid w:val="001F2877"/>
    <w:rsid w:val="0020255E"/>
    <w:rsid w:val="00214515"/>
    <w:rsid w:val="00220026"/>
    <w:rsid w:val="00237E38"/>
    <w:rsid w:val="00241AB0"/>
    <w:rsid w:val="00241C95"/>
    <w:rsid w:val="00252E97"/>
    <w:rsid w:val="00254730"/>
    <w:rsid w:val="002657BB"/>
    <w:rsid w:val="00270C98"/>
    <w:rsid w:val="00270D6A"/>
    <w:rsid w:val="0028644B"/>
    <w:rsid w:val="002869BC"/>
    <w:rsid w:val="00293DC7"/>
    <w:rsid w:val="002A44D1"/>
    <w:rsid w:val="002A4B62"/>
    <w:rsid w:val="002B1448"/>
    <w:rsid w:val="002B4937"/>
    <w:rsid w:val="002C129A"/>
    <w:rsid w:val="002C2478"/>
    <w:rsid w:val="002E1429"/>
    <w:rsid w:val="002E47B1"/>
    <w:rsid w:val="002E4B20"/>
    <w:rsid w:val="00301AD2"/>
    <w:rsid w:val="00302BCD"/>
    <w:rsid w:val="00305E72"/>
    <w:rsid w:val="003158C6"/>
    <w:rsid w:val="00324025"/>
    <w:rsid w:val="00333FE1"/>
    <w:rsid w:val="00344697"/>
    <w:rsid w:val="003758CE"/>
    <w:rsid w:val="00385358"/>
    <w:rsid w:val="003931A4"/>
    <w:rsid w:val="00394353"/>
    <w:rsid w:val="003A0938"/>
    <w:rsid w:val="003B06C6"/>
    <w:rsid w:val="003B444A"/>
    <w:rsid w:val="003C28A2"/>
    <w:rsid w:val="003E2DB2"/>
    <w:rsid w:val="003E4BBD"/>
    <w:rsid w:val="003E7A4D"/>
    <w:rsid w:val="003E7B0E"/>
    <w:rsid w:val="00414D76"/>
    <w:rsid w:val="004229AF"/>
    <w:rsid w:val="00427E07"/>
    <w:rsid w:val="00445476"/>
    <w:rsid w:val="004606CD"/>
    <w:rsid w:val="004607A2"/>
    <w:rsid w:val="00467356"/>
    <w:rsid w:val="00475419"/>
    <w:rsid w:val="004868E8"/>
    <w:rsid w:val="004963FE"/>
    <w:rsid w:val="00496800"/>
    <w:rsid w:val="004A6580"/>
    <w:rsid w:val="004B4716"/>
    <w:rsid w:val="004B5936"/>
    <w:rsid w:val="004B6883"/>
    <w:rsid w:val="004D49A1"/>
    <w:rsid w:val="004E0BD3"/>
    <w:rsid w:val="004F07B9"/>
    <w:rsid w:val="004F2311"/>
    <w:rsid w:val="004F56F2"/>
    <w:rsid w:val="00511F84"/>
    <w:rsid w:val="0051250E"/>
    <w:rsid w:val="005173AF"/>
    <w:rsid w:val="00533D0C"/>
    <w:rsid w:val="00536CC0"/>
    <w:rsid w:val="005428A5"/>
    <w:rsid w:val="00543D3E"/>
    <w:rsid w:val="0055499A"/>
    <w:rsid w:val="00561682"/>
    <w:rsid w:val="00561E59"/>
    <w:rsid w:val="00562FE3"/>
    <w:rsid w:val="00576662"/>
    <w:rsid w:val="005816A4"/>
    <w:rsid w:val="005862BF"/>
    <w:rsid w:val="005A5A04"/>
    <w:rsid w:val="005C3C6D"/>
    <w:rsid w:val="005D738C"/>
    <w:rsid w:val="005E719B"/>
    <w:rsid w:val="00600D01"/>
    <w:rsid w:val="00610693"/>
    <w:rsid w:val="00642AB7"/>
    <w:rsid w:val="00647A1E"/>
    <w:rsid w:val="0066322D"/>
    <w:rsid w:val="00681C48"/>
    <w:rsid w:val="00685EAD"/>
    <w:rsid w:val="006875A6"/>
    <w:rsid w:val="0069498E"/>
    <w:rsid w:val="006967EC"/>
    <w:rsid w:val="006A7BC5"/>
    <w:rsid w:val="006B3B37"/>
    <w:rsid w:val="006B3FE7"/>
    <w:rsid w:val="006B6B76"/>
    <w:rsid w:val="006C1E51"/>
    <w:rsid w:val="006E061C"/>
    <w:rsid w:val="006F08F3"/>
    <w:rsid w:val="006F1721"/>
    <w:rsid w:val="00702A3E"/>
    <w:rsid w:val="00704B7E"/>
    <w:rsid w:val="0071064D"/>
    <w:rsid w:val="00715E0A"/>
    <w:rsid w:val="00716451"/>
    <w:rsid w:val="00721AB1"/>
    <w:rsid w:val="00724F9E"/>
    <w:rsid w:val="007253DC"/>
    <w:rsid w:val="00727D1B"/>
    <w:rsid w:val="007327D7"/>
    <w:rsid w:val="007467AD"/>
    <w:rsid w:val="007674B2"/>
    <w:rsid w:val="0078155D"/>
    <w:rsid w:val="00796122"/>
    <w:rsid w:val="007A6E6C"/>
    <w:rsid w:val="007B65FC"/>
    <w:rsid w:val="007B7C20"/>
    <w:rsid w:val="007D2DE1"/>
    <w:rsid w:val="007E7DA1"/>
    <w:rsid w:val="007F052F"/>
    <w:rsid w:val="00806A14"/>
    <w:rsid w:val="00826294"/>
    <w:rsid w:val="008307F2"/>
    <w:rsid w:val="008320F1"/>
    <w:rsid w:val="00857AEC"/>
    <w:rsid w:val="00871CF0"/>
    <w:rsid w:val="00876014"/>
    <w:rsid w:val="00884099"/>
    <w:rsid w:val="008957C2"/>
    <w:rsid w:val="00897131"/>
    <w:rsid w:val="008B73A2"/>
    <w:rsid w:val="008C2E47"/>
    <w:rsid w:val="008C368E"/>
    <w:rsid w:val="008C43A4"/>
    <w:rsid w:val="008D1413"/>
    <w:rsid w:val="008F5374"/>
    <w:rsid w:val="008F67F5"/>
    <w:rsid w:val="00914510"/>
    <w:rsid w:val="009229BA"/>
    <w:rsid w:val="00923537"/>
    <w:rsid w:val="0093063C"/>
    <w:rsid w:val="0094003D"/>
    <w:rsid w:val="00952AD3"/>
    <w:rsid w:val="00957DFB"/>
    <w:rsid w:val="009609FA"/>
    <w:rsid w:val="00962E6F"/>
    <w:rsid w:val="009662DC"/>
    <w:rsid w:val="009A1916"/>
    <w:rsid w:val="009F3FF4"/>
    <w:rsid w:val="00A06DA3"/>
    <w:rsid w:val="00A1491F"/>
    <w:rsid w:val="00A14B50"/>
    <w:rsid w:val="00A36FDE"/>
    <w:rsid w:val="00A52A33"/>
    <w:rsid w:val="00A8167F"/>
    <w:rsid w:val="00AA072A"/>
    <w:rsid w:val="00AA15CF"/>
    <w:rsid w:val="00AB1929"/>
    <w:rsid w:val="00AB3EBB"/>
    <w:rsid w:val="00AD5943"/>
    <w:rsid w:val="00AD62C5"/>
    <w:rsid w:val="00AE0604"/>
    <w:rsid w:val="00AE2CD6"/>
    <w:rsid w:val="00AE5169"/>
    <w:rsid w:val="00AE63E1"/>
    <w:rsid w:val="00AE658E"/>
    <w:rsid w:val="00B04935"/>
    <w:rsid w:val="00B04FEE"/>
    <w:rsid w:val="00B245E9"/>
    <w:rsid w:val="00B24ECD"/>
    <w:rsid w:val="00B2798B"/>
    <w:rsid w:val="00B404CD"/>
    <w:rsid w:val="00B44404"/>
    <w:rsid w:val="00B52071"/>
    <w:rsid w:val="00B615CF"/>
    <w:rsid w:val="00B66495"/>
    <w:rsid w:val="00B675D6"/>
    <w:rsid w:val="00B71B7C"/>
    <w:rsid w:val="00B77CC1"/>
    <w:rsid w:val="00B85310"/>
    <w:rsid w:val="00B874BC"/>
    <w:rsid w:val="00B93AEB"/>
    <w:rsid w:val="00B94625"/>
    <w:rsid w:val="00BA53A7"/>
    <w:rsid w:val="00BB032E"/>
    <w:rsid w:val="00BB3119"/>
    <w:rsid w:val="00BB4755"/>
    <w:rsid w:val="00BD0284"/>
    <w:rsid w:val="00BD3021"/>
    <w:rsid w:val="00BD4347"/>
    <w:rsid w:val="00BF4E29"/>
    <w:rsid w:val="00C2347B"/>
    <w:rsid w:val="00C441BD"/>
    <w:rsid w:val="00C461E7"/>
    <w:rsid w:val="00C4684A"/>
    <w:rsid w:val="00C524F0"/>
    <w:rsid w:val="00C6047A"/>
    <w:rsid w:val="00C83105"/>
    <w:rsid w:val="00C856C1"/>
    <w:rsid w:val="00CA339E"/>
    <w:rsid w:val="00CB0089"/>
    <w:rsid w:val="00CB180C"/>
    <w:rsid w:val="00CB6B41"/>
    <w:rsid w:val="00CD7B6A"/>
    <w:rsid w:val="00CF39EE"/>
    <w:rsid w:val="00CF3A3E"/>
    <w:rsid w:val="00D019E9"/>
    <w:rsid w:val="00D02BAC"/>
    <w:rsid w:val="00D03404"/>
    <w:rsid w:val="00D15A18"/>
    <w:rsid w:val="00D15B4A"/>
    <w:rsid w:val="00D17089"/>
    <w:rsid w:val="00D172FE"/>
    <w:rsid w:val="00D32EB2"/>
    <w:rsid w:val="00D52EF6"/>
    <w:rsid w:val="00D53187"/>
    <w:rsid w:val="00D60019"/>
    <w:rsid w:val="00D73EBD"/>
    <w:rsid w:val="00D779CC"/>
    <w:rsid w:val="00D8210F"/>
    <w:rsid w:val="00D826C5"/>
    <w:rsid w:val="00DA1253"/>
    <w:rsid w:val="00DA3BD1"/>
    <w:rsid w:val="00DC0339"/>
    <w:rsid w:val="00DC6C3E"/>
    <w:rsid w:val="00DD77AE"/>
    <w:rsid w:val="00DE7727"/>
    <w:rsid w:val="00E01449"/>
    <w:rsid w:val="00E17E80"/>
    <w:rsid w:val="00E27497"/>
    <w:rsid w:val="00E3771C"/>
    <w:rsid w:val="00E45EF6"/>
    <w:rsid w:val="00E52F1D"/>
    <w:rsid w:val="00E6421C"/>
    <w:rsid w:val="00EA37DA"/>
    <w:rsid w:val="00EA4923"/>
    <w:rsid w:val="00EB6F22"/>
    <w:rsid w:val="00EB7ED8"/>
    <w:rsid w:val="00EC07D0"/>
    <w:rsid w:val="00ED2CE6"/>
    <w:rsid w:val="00ED407A"/>
    <w:rsid w:val="00EE4E1B"/>
    <w:rsid w:val="00F03EA1"/>
    <w:rsid w:val="00F03FE1"/>
    <w:rsid w:val="00F105B3"/>
    <w:rsid w:val="00F12DF7"/>
    <w:rsid w:val="00F23441"/>
    <w:rsid w:val="00F272B2"/>
    <w:rsid w:val="00F440F0"/>
    <w:rsid w:val="00F5234C"/>
    <w:rsid w:val="00F53259"/>
    <w:rsid w:val="00F66FE4"/>
    <w:rsid w:val="00F71414"/>
    <w:rsid w:val="00F7406E"/>
    <w:rsid w:val="00F96277"/>
    <w:rsid w:val="00FB60F3"/>
    <w:rsid w:val="00FC584C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3F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4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3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53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3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3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3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358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32EB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8F537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4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3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53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3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3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3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358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32EB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8F53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cvp.org.uk/events/North2018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clarke@automotive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eil.wallis@lowcv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wcvp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908A-2B3B-4CFB-950B-9B0BF005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neil.wallis</dc:creator>
  <cp:lastModifiedBy>Graham</cp:lastModifiedBy>
  <cp:revision>2</cp:revision>
  <cp:lastPrinted>2017-05-17T15:28:00Z</cp:lastPrinted>
  <dcterms:created xsi:type="dcterms:W3CDTF">2018-03-12T16:00:00Z</dcterms:created>
  <dcterms:modified xsi:type="dcterms:W3CDTF">2018-03-12T16:00:00Z</dcterms:modified>
</cp:coreProperties>
</file>